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B98F9" w14:textId="4248763A" w:rsidR="00D71B39" w:rsidRDefault="00D71B39" w:rsidP="00D71B39">
      <w:pPr>
        <w:spacing w:after="60" w:line="276" w:lineRule="auto"/>
        <w:jc w:val="right"/>
        <w:rPr>
          <w:b/>
        </w:rPr>
      </w:pPr>
      <w:r w:rsidRPr="00440582">
        <w:rPr>
          <w:sz w:val="20"/>
        </w:rPr>
        <w:t>SPS 1 priedas</w:t>
      </w:r>
    </w:p>
    <w:p w14:paraId="56DDAD7A" w14:textId="11550581" w:rsidR="0017462E" w:rsidRDefault="0017462E" w:rsidP="004C2563">
      <w:pPr>
        <w:spacing w:after="60" w:line="276" w:lineRule="auto"/>
        <w:jc w:val="center"/>
        <w:rPr>
          <w:b/>
        </w:rPr>
      </w:pPr>
      <w:r w:rsidRPr="00EB1253">
        <w:rPr>
          <w:b/>
          <w:bCs/>
          <w:caps/>
          <w:szCs w:val="24"/>
        </w:rPr>
        <w:t>Monitoriaus ir mikro kompiuterio laikiklis</w:t>
      </w:r>
      <w:r>
        <w:rPr>
          <w:b/>
          <w:bCs/>
          <w:caps/>
          <w:szCs w:val="24"/>
        </w:rPr>
        <w:t xml:space="preserve"> (10873)</w:t>
      </w:r>
    </w:p>
    <w:p w14:paraId="017C13DB" w14:textId="4E48B893" w:rsidR="001F4B3C" w:rsidRPr="009665B9" w:rsidRDefault="001F4B3C" w:rsidP="004C2563">
      <w:pPr>
        <w:spacing w:after="60" w:line="276" w:lineRule="auto"/>
        <w:jc w:val="center"/>
        <w:rPr>
          <w:b/>
          <w:bCs/>
          <w:szCs w:val="24"/>
        </w:rPr>
      </w:pPr>
      <w:r w:rsidRPr="009665B9">
        <w:rPr>
          <w:b/>
        </w:rPr>
        <w:t xml:space="preserve">Techninė specifikacija </w:t>
      </w:r>
    </w:p>
    <w:p w14:paraId="5408F80B" w14:textId="77777777" w:rsidR="00B5184E" w:rsidRPr="004D6DB5" w:rsidRDefault="00B5184E" w:rsidP="004C2563">
      <w:pPr>
        <w:autoSpaceDE w:val="0"/>
        <w:autoSpaceDN w:val="0"/>
        <w:adjustRightInd w:val="0"/>
        <w:spacing w:after="60"/>
        <w:jc w:val="both"/>
        <w:rPr>
          <w:b/>
          <w:color w:val="000000"/>
          <w:szCs w:val="24"/>
        </w:rPr>
      </w:pPr>
      <w:r w:rsidRPr="004D6DB5">
        <w:rPr>
          <w:b/>
          <w:color w:val="000000"/>
          <w:szCs w:val="24"/>
        </w:rPr>
        <w:t>Pirkimo objektas:</w:t>
      </w:r>
    </w:p>
    <w:p w14:paraId="398D317B" w14:textId="0F71177D" w:rsidR="00B5184E" w:rsidRPr="00B5184E" w:rsidRDefault="00B5184E" w:rsidP="005A09F0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Monitoriaus ir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mikro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kompiuterio laikiklis, </w:t>
      </w:r>
      <w:r w:rsidR="00236939">
        <w:rPr>
          <w:rFonts w:ascii="Times New Roman" w:hAnsi="Times New Roman"/>
          <w:color w:val="000000"/>
          <w:sz w:val="24"/>
          <w:szCs w:val="24"/>
        </w:rPr>
        <w:t>250</w:t>
      </w:r>
      <w:r>
        <w:rPr>
          <w:rFonts w:ascii="Times New Roman" w:hAnsi="Times New Roman"/>
          <w:color w:val="000000"/>
          <w:sz w:val="24"/>
          <w:szCs w:val="24"/>
        </w:rPr>
        <w:t xml:space="preserve"> vnt.</w:t>
      </w:r>
    </w:p>
    <w:p w14:paraId="17A676CD" w14:textId="7AD0904B" w:rsidR="00B5184E" w:rsidRDefault="00B5184E" w:rsidP="005A09F0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5184E">
        <w:rPr>
          <w:rFonts w:ascii="Times New Roman" w:hAnsi="Times New Roman"/>
          <w:sz w:val="24"/>
          <w:szCs w:val="24"/>
        </w:rPr>
        <w:t xml:space="preserve">Prekės </w:t>
      </w:r>
      <w:r w:rsidR="005D72BE">
        <w:rPr>
          <w:rFonts w:ascii="Times New Roman" w:hAnsi="Times New Roman"/>
          <w:sz w:val="24"/>
          <w:szCs w:val="24"/>
        </w:rPr>
        <w:t xml:space="preserve">visa apimtimi </w:t>
      </w:r>
      <w:bookmarkStart w:id="0" w:name="_GoBack"/>
      <w:bookmarkEnd w:id="0"/>
      <w:r w:rsidRPr="00B5184E">
        <w:rPr>
          <w:rFonts w:ascii="Times New Roman" w:hAnsi="Times New Roman"/>
          <w:sz w:val="24"/>
          <w:szCs w:val="24"/>
        </w:rPr>
        <w:t>turi būti pristatytos per 30 darbo dienų nuo užsakymo pateikimo.</w:t>
      </w:r>
    </w:p>
    <w:p w14:paraId="5BAF946F" w14:textId="49D99699" w:rsidR="00EB1253" w:rsidRPr="00EB1253" w:rsidRDefault="00EB1253" w:rsidP="00EB1253">
      <w:pPr>
        <w:spacing w:after="120" w:line="240" w:lineRule="auto"/>
        <w:jc w:val="both"/>
        <w:rPr>
          <w:b/>
          <w:bCs/>
          <w:szCs w:val="24"/>
        </w:rPr>
      </w:pPr>
      <w:r w:rsidRPr="00EB1253">
        <w:rPr>
          <w:b/>
          <w:bCs/>
          <w:szCs w:val="24"/>
        </w:rPr>
        <w:t>Techniniai reikalavimai: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709"/>
        <w:gridCol w:w="1554"/>
        <w:gridCol w:w="3828"/>
        <w:gridCol w:w="4110"/>
      </w:tblGrid>
      <w:tr w:rsidR="007F37BF" w:rsidRPr="007F37BF" w14:paraId="6A846DBB" w14:textId="77777777" w:rsidTr="008B3679">
        <w:trPr>
          <w:trHeight w:val="2376"/>
        </w:trPr>
        <w:tc>
          <w:tcPr>
            <w:tcW w:w="709" w:type="dxa"/>
            <w:noWrap/>
            <w:hideMark/>
          </w:tcPr>
          <w:p w14:paraId="39AD6C8D" w14:textId="312E3473" w:rsidR="007F37BF" w:rsidRPr="0070696B" w:rsidRDefault="005A09F0" w:rsidP="0070696B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 w:rsidRPr="0070696B">
              <w:rPr>
                <w:rFonts w:eastAsia="Times New Roman" w:cs="Times New Roman"/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1554" w:type="dxa"/>
            <w:noWrap/>
            <w:hideMark/>
          </w:tcPr>
          <w:p w14:paraId="4D2A4273" w14:textId="77777777" w:rsidR="007F37BF" w:rsidRPr="007F37BF" w:rsidRDefault="007F37BF" w:rsidP="00D41DB9">
            <w:pPr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 w:rsidRPr="007F37BF">
              <w:rPr>
                <w:rFonts w:eastAsia="Times New Roman" w:cs="Times New Roman"/>
                <w:b/>
                <w:bCs/>
                <w:szCs w:val="24"/>
                <w:lang w:eastAsia="lt-LT"/>
              </w:rPr>
              <w:t>Parametro pavadinimas</w:t>
            </w:r>
          </w:p>
        </w:tc>
        <w:tc>
          <w:tcPr>
            <w:tcW w:w="3828" w:type="dxa"/>
            <w:noWrap/>
            <w:hideMark/>
          </w:tcPr>
          <w:p w14:paraId="69441ED3" w14:textId="77777777" w:rsidR="007F37BF" w:rsidRPr="007F37BF" w:rsidRDefault="007F37BF" w:rsidP="00D41DB9">
            <w:pPr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 w:rsidRPr="007F37BF">
              <w:rPr>
                <w:rFonts w:eastAsia="Times New Roman" w:cs="Times New Roman"/>
                <w:b/>
                <w:bCs/>
                <w:szCs w:val="24"/>
                <w:lang w:eastAsia="lt-LT"/>
              </w:rPr>
              <w:t>Reikalaujama charakteristika</w:t>
            </w:r>
          </w:p>
        </w:tc>
        <w:tc>
          <w:tcPr>
            <w:tcW w:w="4110" w:type="dxa"/>
            <w:hideMark/>
          </w:tcPr>
          <w:p w14:paraId="755F77D0" w14:textId="77777777" w:rsidR="007F37BF" w:rsidRPr="007F37BF" w:rsidRDefault="007F37BF" w:rsidP="00D41DB9">
            <w:pPr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 w:rsidRPr="007F37BF">
              <w:rPr>
                <w:rFonts w:eastAsia="Times New Roman" w:cs="Times New Roman"/>
                <w:b/>
                <w:bCs/>
                <w:szCs w:val="24"/>
                <w:lang w:eastAsia="lt-LT"/>
              </w:rPr>
              <w:t>Tiekėjo siūlomų prekių techninės charakteristikos (šioje skiltyje tiekėjas įrašo konkrečias charakteristikas, nepalikdamas „ne mažiau“, „ne daugiau“, „ne platesniame“, „±“, „ne anksčiau“, „ne ilgiau“ ir pan., nepalieka sąvokos „arba lygiavertis“)</w:t>
            </w:r>
          </w:p>
        </w:tc>
      </w:tr>
      <w:tr w:rsidR="007F37BF" w:rsidRPr="007F37BF" w14:paraId="7C522AAF" w14:textId="77777777" w:rsidTr="008B3679">
        <w:trPr>
          <w:trHeight w:val="647"/>
        </w:trPr>
        <w:tc>
          <w:tcPr>
            <w:tcW w:w="709" w:type="dxa"/>
            <w:noWrap/>
            <w:hideMark/>
          </w:tcPr>
          <w:p w14:paraId="757292D8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1.</w:t>
            </w:r>
          </w:p>
        </w:tc>
        <w:tc>
          <w:tcPr>
            <w:tcW w:w="1554" w:type="dxa"/>
            <w:noWrap/>
            <w:hideMark/>
          </w:tcPr>
          <w:p w14:paraId="47786899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Gamintojas</w:t>
            </w:r>
          </w:p>
        </w:tc>
        <w:tc>
          <w:tcPr>
            <w:tcW w:w="3828" w:type="dxa"/>
            <w:hideMark/>
          </w:tcPr>
          <w:p w14:paraId="7151806F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Privalo būti nurodytas tikslus siūlomos įrangos gamintojas</w:t>
            </w:r>
          </w:p>
        </w:tc>
        <w:tc>
          <w:tcPr>
            <w:tcW w:w="4110" w:type="dxa"/>
            <w:noWrap/>
            <w:hideMark/>
          </w:tcPr>
          <w:p w14:paraId="5EB90DC5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7F37BF" w:rsidRPr="007F37BF" w14:paraId="6092745B" w14:textId="77777777" w:rsidTr="008B3679">
        <w:trPr>
          <w:trHeight w:val="382"/>
        </w:trPr>
        <w:tc>
          <w:tcPr>
            <w:tcW w:w="709" w:type="dxa"/>
            <w:noWrap/>
            <w:hideMark/>
          </w:tcPr>
          <w:p w14:paraId="773C7FE5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2.</w:t>
            </w:r>
          </w:p>
          <w:p w14:paraId="67036C00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  <w:tc>
          <w:tcPr>
            <w:tcW w:w="1554" w:type="dxa"/>
            <w:noWrap/>
            <w:hideMark/>
          </w:tcPr>
          <w:p w14:paraId="095326ED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Modelis</w:t>
            </w:r>
          </w:p>
          <w:p w14:paraId="56090D4A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  <w:tc>
          <w:tcPr>
            <w:tcW w:w="3828" w:type="dxa"/>
            <w:hideMark/>
          </w:tcPr>
          <w:p w14:paraId="344FBCC1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Privalo būti nurodytas įrangos modelis</w:t>
            </w:r>
          </w:p>
        </w:tc>
        <w:tc>
          <w:tcPr>
            <w:tcW w:w="4110" w:type="dxa"/>
            <w:noWrap/>
            <w:hideMark/>
          </w:tcPr>
          <w:p w14:paraId="72090F07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7F37BF" w:rsidRPr="007F37BF" w14:paraId="4C28B474" w14:textId="77777777" w:rsidTr="008B3679">
        <w:trPr>
          <w:trHeight w:val="871"/>
        </w:trPr>
        <w:tc>
          <w:tcPr>
            <w:tcW w:w="709" w:type="dxa"/>
            <w:noWrap/>
            <w:hideMark/>
          </w:tcPr>
          <w:p w14:paraId="6ED47DBB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3.</w:t>
            </w:r>
          </w:p>
        </w:tc>
        <w:tc>
          <w:tcPr>
            <w:tcW w:w="1554" w:type="dxa"/>
            <w:noWrap/>
          </w:tcPr>
          <w:p w14:paraId="68E85BA7" w14:textId="41041B8C" w:rsidR="007F37BF" w:rsidRPr="007F37BF" w:rsidRDefault="00E74F2B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Tipas</w:t>
            </w:r>
          </w:p>
        </w:tc>
        <w:tc>
          <w:tcPr>
            <w:tcW w:w="3828" w:type="dxa"/>
            <w:hideMark/>
          </w:tcPr>
          <w:p w14:paraId="35110516" w14:textId="5E317333" w:rsidR="004C594E" w:rsidRPr="00AC1D72" w:rsidRDefault="00E74F2B" w:rsidP="00C01BD1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 xml:space="preserve">Laikiklis </w:t>
            </w:r>
            <w:r w:rsidR="00C01BD1">
              <w:rPr>
                <w:rFonts w:eastAsia="Times New Roman" w:cs="Times New Roman"/>
                <w:sz w:val="22"/>
                <w:lang w:eastAsia="lt-LT"/>
              </w:rPr>
              <w:t>laisvai pa</w:t>
            </w:r>
            <w:r>
              <w:rPr>
                <w:rFonts w:eastAsia="Times New Roman" w:cs="Times New Roman"/>
                <w:sz w:val="22"/>
                <w:lang w:eastAsia="lt-LT"/>
              </w:rPr>
              <w:t xml:space="preserve">statomas ant stalo, ant kurio gali būti montuojamas vienas monitorius ir vienas </w:t>
            </w:r>
            <w:r w:rsidR="00C01BD1">
              <w:rPr>
                <w:rFonts w:eastAsia="Times New Roman" w:cs="Times New Roman"/>
                <w:sz w:val="22"/>
                <w:lang w:eastAsia="lt-LT"/>
              </w:rPr>
              <w:t>mini/</w:t>
            </w:r>
            <w:proofErr w:type="spellStart"/>
            <w:r>
              <w:rPr>
                <w:rFonts w:eastAsia="Times New Roman" w:cs="Times New Roman"/>
                <w:sz w:val="22"/>
                <w:lang w:eastAsia="lt-LT"/>
              </w:rPr>
              <w:t>mikro</w:t>
            </w:r>
            <w:proofErr w:type="spellEnd"/>
            <w:r>
              <w:rPr>
                <w:rFonts w:eastAsia="Times New Roman" w:cs="Times New Roman"/>
                <w:sz w:val="22"/>
                <w:lang w:eastAsia="lt-LT"/>
              </w:rPr>
              <w:t xml:space="preserve"> kompiuteris.</w:t>
            </w:r>
          </w:p>
        </w:tc>
        <w:tc>
          <w:tcPr>
            <w:tcW w:w="4110" w:type="dxa"/>
            <w:noWrap/>
            <w:hideMark/>
          </w:tcPr>
          <w:p w14:paraId="68FCFAA6" w14:textId="77777777" w:rsidR="007F37BF" w:rsidRPr="007F37BF" w:rsidRDefault="007F37BF" w:rsidP="00D41DB9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497DB2" w:rsidRPr="007F37BF" w14:paraId="366F7A4E" w14:textId="77777777" w:rsidTr="008B3679">
        <w:trPr>
          <w:trHeight w:val="840"/>
        </w:trPr>
        <w:tc>
          <w:tcPr>
            <w:tcW w:w="709" w:type="dxa"/>
            <w:vMerge w:val="restart"/>
            <w:noWrap/>
            <w:hideMark/>
          </w:tcPr>
          <w:p w14:paraId="196ABC32" w14:textId="3659D9C4" w:rsidR="00497DB2" w:rsidRPr="007F37BF" w:rsidRDefault="00276A9E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4</w:t>
            </w:r>
            <w:r w:rsidR="00497DB2" w:rsidRPr="007F37BF">
              <w:rPr>
                <w:rFonts w:eastAsia="Times New Roman" w:cs="Times New Roman"/>
                <w:sz w:val="22"/>
                <w:lang w:eastAsia="lt-LT"/>
              </w:rPr>
              <w:t>.</w:t>
            </w:r>
          </w:p>
          <w:p w14:paraId="2EC27C98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  <w:p w14:paraId="7632900F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  <w:tc>
          <w:tcPr>
            <w:tcW w:w="1554" w:type="dxa"/>
            <w:vMerge w:val="restart"/>
            <w:noWrap/>
          </w:tcPr>
          <w:p w14:paraId="1760F64C" w14:textId="75AC404D" w:rsidR="00497DB2" w:rsidRPr="007F37BF" w:rsidRDefault="00CA4409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Monitorius tvirtinimas</w:t>
            </w:r>
          </w:p>
        </w:tc>
        <w:tc>
          <w:tcPr>
            <w:tcW w:w="3828" w:type="dxa"/>
            <w:noWrap/>
          </w:tcPr>
          <w:p w14:paraId="7DD57708" w14:textId="4FCF5884" w:rsidR="00497DB2" w:rsidRPr="007F37BF" w:rsidRDefault="00CA4409" w:rsidP="00C01BD1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Prie laikiklio turi būti galimybė tvirtinti VESA 100x100 turinčius monitorius</w:t>
            </w:r>
            <w:r w:rsidR="00132DF4">
              <w:rPr>
                <w:rFonts w:eastAsia="Times New Roman" w:cs="Times New Roman"/>
                <w:sz w:val="22"/>
                <w:lang w:eastAsia="lt-LT"/>
              </w:rPr>
              <w:t xml:space="preserve"> sveriančius iki 5,5</w:t>
            </w:r>
            <w:r w:rsidR="00F703F0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r w:rsidR="00132DF4">
              <w:rPr>
                <w:rFonts w:eastAsia="Times New Roman" w:cs="Times New Roman"/>
                <w:sz w:val="22"/>
                <w:lang w:eastAsia="lt-LT"/>
              </w:rPr>
              <w:t>kg</w:t>
            </w:r>
            <w:r w:rsidR="00EB1253">
              <w:rPr>
                <w:rFonts w:eastAsia="Times New Roman" w:cs="Times New Roman"/>
                <w:sz w:val="22"/>
                <w:lang w:eastAsia="lt-LT"/>
              </w:rPr>
              <w:t>,</w:t>
            </w:r>
            <w:r w:rsidR="00423104">
              <w:rPr>
                <w:rFonts w:eastAsia="Times New Roman" w:cs="Times New Roman"/>
                <w:sz w:val="22"/>
                <w:lang w:eastAsia="lt-LT"/>
              </w:rPr>
              <w:t xml:space="preserve"> iki 27“dydžio.</w:t>
            </w:r>
            <w:r w:rsidR="00132DF4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</w:p>
        </w:tc>
        <w:tc>
          <w:tcPr>
            <w:tcW w:w="4110" w:type="dxa"/>
            <w:noWrap/>
            <w:hideMark/>
          </w:tcPr>
          <w:p w14:paraId="01445B4E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497DB2" w:rsidRPr="007F37BF" w14:paraId="1154E505" w14:textId="77777777" w:rsidTr="008B3679">
        <w:trPr>
          <w:trHeight w:val="683"/>
        </w:trPr>
        <w:tc>
          <w:tcPr>
            <w:tcW w:w="709" w:type="dxa"/>
            <w:vMerge/>
            <w:noWrap/>
            <w:hideMark/>
          </w:tcPr>
          <w:p w14:paraId="6DB3DA4D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27CAAAB8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  <w:noWrap/>
          </w:tcPr>
          <w:p w14:paraId="25041A4E" w14:textId="42411B47" w:rsidR="00497DB2" w:rsidRPr="00C01BD1" w:rsidRDefault="00CA4409" w:rsidP="00C01BD1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Laikiklis turi turėti greito nuėmimo galimybę</w:t>
            </w:r>
            <w:r w:rsidR="00132DF4" w:rsidRPr="00C01BD1">
              <w:rPr>
                <w:rFonts w:eastAsia="Times New Roman" w:cs="Times New Roman"/>
                <w:sz w:val="22"/>
                <w:lang w:eastAsia="lt-LT"/>
              </w:rPr>
              <w:t xml:space="preserve"> (</w:t>
            </w:r>
            <w:r w:rsidR="00132DF4" w:rsidRPr="006F2A9B">
              <w:rPr>
                <w:rFonts w:eastAsia="Times New Roman" w:cs="Times New Roman"/>
                <w:i/>
                <w:iCs/>
                <w:sz w:val="22"/>
                <w:lang w:eastAsia="lt-LT"/>
              </w:rPr>
              <w:t xml:space="preserve">Dell </w:t>
            </w:r>
            <w:proofErr w:type="spellStart"/>
            <w:r w:rsidR="00132DF4" w:rsidRPr="006F2A9B">
              <w:rPr>
                <w:rFonts w:eastAsia="Times New Roman" w:cs="Times New Roman"/>
                <w:i/>
                <w:iCs/>
                <w:sz w:val="22"/>
                <w:lang w:eastAsia="lt-LT"/>
              </w:rPr>
              <w:t>Quick</w:t>
            </w:r>
            <w:proofErr w:type="spellEnd"/>
            <w:r w:rsidR="00132DF4" w:rsidRPr="006F2A9B">
              <w:rPr>
                <w:rFonts w:eastAsia="Times New Roman" w:cs="Times New Roman"/>
                <w:i/>
                <w:iCs/>
                <w:sz w:val="22"/>
                <w:lang w:eastAsia="lt-LT"/>
              </w:rPr>
              <w:t xml:space="preserve"> </w:t>
            </w:r>
            <w:proofErr w:type="spellStart"/>
            <w:r w:rsidR="00132DF4" w:rsidRPr="006F2A9B">
              <w:rPr>
                <w:rFonts w:eastAsia="Times New Roman" w:cs="Times New Roman"/>
                <w:i/>
                <w:iCs/>
                <w:sz w:val="22"/>
                <w:lang w:eastAsia="lt-LT"/>
              </w:rPr>
              <w:t>Release</w:t>
            </w:r>
            <w:proofErr w:type="spellEnd"/>
            <w:r w:rsidR="00132DF4" w:rsidRPr="006F2A9B">
              <w:rPr>
                <w:rFonts w:eastAsia="Times New Roman" w:cs="Times New Roman"/>
                <w:i/>
                <w:iCs/>
                <w:sz w:val="22"/>
                <w:lang w:eastAsia="lt-LT"/>
              </w:rPr>
              <w:t xml:space="preserve"> </w:t>
            </w:r>
            <w:proofErr w:type="spellStart"/>
            <w:r w:rsidR="00132DF4" w:rsidRPr="006F2A9B">
              <w:rPr>
                <w:rFonts w:eastAsia="Times New Roman" w:cs="Times New Roman"/>
                <w:i/>
                <w:iCs/>
                <w:sz w:val="22"/>
                <w:lang w:eastAsia="lt-LT"/>
              </w:rPr>
              <w:t>Mount</w:t>
            </w:r>
            <w:proofErr w:type="spellEnd"/>
            <w:r w:rsidR="00132DF4">
              <w:rPr>
                <w:rFonts w:eastAsia="Times New Roman" w:cs="Times New Roman"/>
                <w:sz w:val="22"/>
                <w:lang w:eastAsia="lt-LT"/>
              </w:rPr>
              <w:t>)</w:t>
            </w:r>
            <w:r w:rsidR="001A7AA1">
              <w:rPr>
                <w:rFonts w:eastAsia="Times New Roman" w:cs="Times New Roman"/>
                <w:sz w:val="22"/>
                <w:lang w:eastAsia="lt-LT"/>
              </w:rPr>
              <w:t>.</w:t>
            </w:r>
          </w:p>
        </w:tc>
        <w:tc>
          <w:tcPr>
            <w:tcW w:w="4110" w:type="dxa"/>
            <w:noWrap/>
            <w:hideMark/>
          </w:tcPr>
          <w:p w14:paraId="2971E46D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497DB2" w:rsidRPr="007F37BF" w14:paraId="4D4183F0" w14:textId="77777777" w:rsidTr="008B3679">
        <w:trPr>
          <w:trHeight w:val="1156"/>
        </w:trPr>
        <w:tc>
          <w:tcPr>
            <w:tcW w:w="709" w:type="dxa"/>
            <w:vMerge/>
            <w:noWrap/>
            <w:hideMark/>
          </w:tcPr>
          <w:p w14:paraId="00E2A5DF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12020035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  <w:noWrap/>
          </w:tcPr>
          <w:p w14:paraId="71CE9A77" w14:textId="056387AE" w:rsidR="00497DB2" w:rsidRPr="007F37BF" w:rsidRDefault="00132DF4" w:rsidP="00C01BD1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Monitoriaus laikiklis turi turėti galimyb</w:t>
            </w:r>
            <w:r w:rsidR="00EB1253">
              <w:rPr>
                <w:rFonts w:eastAsia="Times New Roman" w:cs="Times New Roman"/>
                <w:sz w:val="22"/>
                <w:lang w:eastAsia="lt-LT"/>
              </w:rPr>
              <w:t>ę</w:t>
            </w:r>
            <w:r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r w:rsidR="00975474" w:rsidRPr="00975474">
              <w:rPr>
                <w:rFonts w:eastAsia="Times New Roman" w:cs="Times New Roman"/>
                <w:sz w:val="22"/>
                <w:lang w:eastAsia="lt-LT"/>
              </w:rPr>
              <w:t>keisti ekrano aukštį</w:t>
            </w:r>
            <w:r w:rsidR="00975474">
              <w:rPr>
                <w:rFonts w:eastAsia="Times New Roman" w:cs="Times New Roman"/>
                <w:sz w:val="22"/>
                <w:lang w:eastAsia="lt-LT"/>
              </w:rPr>
              <w:t>,</w:t>
            </w:r>
            <w:r w:rsidR="00975474" w:rsidRPr="00975474">
              <w:rPr>
                <w:rFonts w:eastAsia="Times New Roman" w:cs="Times New Roman"/>
                <w:sz w:val="22"/>
                <w:lang w:eastAsia="lt-LT"/>
              </w:rPr>
              <w:t xml:space="preserve"> ekrano plokštumos posvyrio kampą (angl. </w:t>
            </w:r>
            <w:r w:rsidR="00975474" w:rsidRPr="00EB1253">
              <w:rPr>
                <w:rFonts w:eastAsia="Times New Roman" w:cs="Times New Roman"/>
                <w:i/>
                <w:iCs/>
                <w:sz w:val="22"/>
                <w:lang w:eastAsia="lt-LT"/>
              </w:rPr>
              <w:t>tilt</w:t>
            </w:r>
            <w:r w:rsidR="00975474" w:rsidRPr="00975474">
              <w:rPr>
                <w:rFonts w:eastAsia="Times New Roman" w:cs="Times New Roman"/>
                <w:sz w:val="22"/>
                <w:lang w:eastAsia="lt-LT"/>
              </w:rPr>
              <w:t xml:space="preserve">)  ir ekrano panelės pasukimą iš horizontalios padėties į vertikalią (angl. </w:t>
            </w:r>
            <w:proofErr w:type="spellStart"/>
            <w:r w:rsidR="00975474" w:rsidRPr="00EB1253">
              <w:rPr>
                <w:rFonts w:eastAsia="Times New Roman" w:cs="Times New Roman"/>
                <w:i/>
                <w:iCs/>
                <w:sz w:val="22"/>
                <w:lang w:eastAsia="lt-LT"/>
              </w:rPr>
              <w:t>pivot</w:t>
            </w:r>
            <w:proofErr w:type="spellEnd"/>
            <w:r w:rsidR="00975474" w:rsidRPr="00975474">
              <w:rPr>
                <w:rFonts w:eastAsia="Times New Roman" w:cs="Times New Roman"/>
                <w:sz w:val="22"/>
                <w:lang w:eastAsia="lt-LT"/>
              </w:rPr>
              <w:t>)</w:t>
            </w:r>
            <w:r w:rsidR="00276A9E">
              <w:rPr>
                <w:rFonts w:eastAsia="Times New Roman" w:cs="Times New Roman"/>
                <w:sz w:val="22"/>
                <w:lang w:eastAsia="lt-LT"/>
              </w:rPr>
              <w:t>.</w:t>
            </w:r>
          </w:p>
        </w:tc>
        <w:tc>
          <w:tcPr>
            <w:tcW w:w="4110" w:type="dxa"/>
            <w:noWrap/>
            <w:hideMark/>
          </w:tcPr>
          <w:p w14:paraId="1E08A8D4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497DB2" w:rsidRPr="007F37BF" w14:paraId="1EF05840" w14:textId="77777777" w:rsidTr="008B3679">
        <w:trPr>
          <w:trHeight w:val="571"/>
        </w:trPr>
        <w:tc>
          <w:tcPr>
            <w:tcW w:w="709" w:type="dxa"/>
            <w:vMerge w:val="restart"/>
            <w:noWrap/>
          </w:tcPr>
          <w:p w14:paraId="534ECC4C" w14:textId="275F04E0" w:rsidR="00497DB2" w:rsidRPr="007F37BF" w:rsidRDefault="00276A9E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5</w:t>
            </w:r>
            <w:r w:rsidR="00497DB2" w:rsidRPr="007F37BF">
              <w:rPr>
                <w:rFonts w:eastAsia="Times New Roman" w:cs="Times New Roman"/>
                <w:sz w:val="22"/>
                <w:lang w:eastAsia="lt-LT"/>
              </w:rPr>
              <w:t>.</w:t>
            </w:r>
          </w:p>
          <w:p w14:paraId="110072C7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  <w:p w14:paraId="593FF6BC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  <w:p w14:paraId="4136C293" w14:textId="05E97E3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  <w:tc>
          <w:tcPr>
            <w:tcW w:w="1554" w:type="dxa"/>
            <w:vMerge w:val="restart"/>
            <w:noWrap/>
          </w:tcPr>
          <w:p w14:paraId="7C5C2412" w14:textId="5CA0667F" w:rsidR="00497DB2" w:rsidRPr="007F37BF" w:rsidRDefault="00AD04DE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Kompiuterio tvirtinimas</w:t>
            </w:r>
          </w:p>
        </w:tc>
        <w:tc>
          <w:tcPr>
            <w:tcW w:w="3828" w:type="dxa"/>
            <w:noWrap/>
          </w:tcPr>
          <w:p w14:paraId="75E0B0C9" w14:textId="59A52C89" w:rsidR="00497DB2" w:rsidRPr="007F37BF" w:rsidRDefault="00C01BD1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C01BD1">
              <w:rPr>
                <w:rFonts w:eastAsia="Times New Roman" w:cs="Times New Roman"/>
                <w:sz w:val="22"/>
                <w:lang w:eastAsia="lt-LT"/>
              </w:rPr>
              <w:t xml:space="preserve">Prie laikiklio turi būti galimybė tvirtinti VESA 100x100 turinčius </w:t>
            </w:r>
            <w:r>
              <w:rPr>
                <w:rFonts w:eastAsia="Times New Roman" w:cs="Times New Roman"/>
                <w:sz w:val="22"/>
                <w:lang w:eastAsia="lt-LT"/>
              </w:rPr>
              <w:t>mini/</w:t>
            </w:r>
            <w:proofErr w:type="spellStart"/>
            <w:r>
              <w:rPr>
                <w:rFonts w:eastAsia="Times New Roman" w:cs="Times New Roman"/>
                <w:sz w:val="22"/>
                <w:lang w:eastAsia="lt-LT"/>
              </w:rPr>
              <w:t>mikro</w:t>
            </w:r>
            <w:proofErr w:type="spellEnd"/>
            <w:r>
              <w:rPr>
                <w:rFonts w:eastAsia="Times New Roman" w:cs="Times New Roman"/>
                <w:sz w:val="22"/>
                <w:lang w:eastAsia="lt-LT"/>
              </w:rPr>
              <w:t xml:space="preserve"> kompiuterius.</w:t>
            </w:r>
          </w:p>
        </w:tc>
        <w:tc>
          <w:tcPr>
            <w:tcW w:w="4110" w:type="dxa"/>
            <w:noWrap/>
            <w:hideMark/>
          </w:tcPr>
          <w:p w14:paraId="47EB0A20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497DB2" w:rsidRPr="007F37BF" w14:paraId="19A60D38" w14:textId="77777777" w:rsidTr="008B3679">
        <w:trPr>
          <w:trHeight w:val="780"/>
        </w:trPr>
        <w:tc>
          <w:tcPr>
            <w:tcW w:w="709" w:type="dxa"/>
            <w:vMerge/>
            <w:noWrap/>
          </w:tcPr>
          <w:p w14:paraId="057654F0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27A52BD1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</w:tcPr>
          <w:p w14:paraId="068EC659" w14:textId="69AC84D5" w:rsidR="00497DB2" w:rsidRPr="00C01BD1" w:rsidRDefault="00141B40" w:rsidP="00C01BD1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Laikiklis turi būti s</w:t>
            </w:r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 xml:space="preserve">uderinamas su </w:t>
            </w:r>
            <w:proofErr w:type="spellStart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OptiPlex</w:t>
            </w:r>
            <w:proofErr w:type="spellEnd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 xml:space="preserve"> 3000 (</w:t>
            </w:r>
            <w:proofErr w:type="spellStart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micro</w:t>
            </w:r>
            <w:proofErr w:type="spellEnd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)</w:t>
            </w:r>
            <w:r w:rsidR="00C01BD1">
              <w:rPr>
                <w:rFonts w:eastAsia="Times New Roman" w:cs="Times New Roman"/>
                <w:sz w:val="22"/>
                <w:lang w:eastAsia="lt-LT"/>
              </w:rPr>
              <w:t xml:space="preserve">, </w:t>
            </w:r>
            <w:proofErr w:type="spellStart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OptiPlex</w:t>
            </w:r>
            <w:proofErr w:type="spellEnd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r w:rsidR="00C01BD1">
              <w:rPr>
                <w:rFonts w:eastAsia="Times New Roman" w:cs="Times New Roman"/>
                <w:sz w:val="22"/>
                <w:lang w:eastAsia="lt-LT"/>
              </w:rPr>
              <w:t>5</w:t>
            </w:r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000 (</w:t>
            </w:r>
            <w:proofErr w:type="spellStart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micro</w:t>
            </w:r>
            <w:proofErr w:type="spellEnd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)</w:t>
            </w:r>
            <w:r w:rsidR="00C01BD1">
              <w:rPr>
                <w:rFonts w:eastAsia="Times New Roman" w:cs="Times New Roman"/>
                <w:sz w:val="22"/>
                <w:lang w:eastAsia="lt-LT"/>
              </w:rPr>
              <w:t xml:space="preserve">, </w:t>
            </w:r>
            <w:proofErr w:type="spellStart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OptiPlex</w:t>
            </w:r>
            <w:proofErr w:type="spellEnd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r w:rsidR="008A3619">
              <w:rPr>
                <w:rFonts w:eastAsia="Times New Roman" w:cs="Times New Roman"/>
                <w:sz w:val="22"/>
                <w:lang w:eastAsia="lt-LT"/>
              </w:rPr>
              <w:t>7</w:t>
            </w:r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000 (</w:t>
            </w:r>
            <w:proofErr w:type="spellStart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micro</w:t>
            </w:r>
            <w:proofErr w:type="spellEnd"/>
            <w:r w:rsidR="00C01BD1" w:rsidRPr="00C01BD1">
              <w:rPr>
                <w:rFonts w:eastAsia="Times New Roman" w:cs="Times New Roman"/>
                <w:sz w:val="22"/>
                <w:lang w:eastAsia="lt-LT"/>
              </w:rPr>
              <w:t>)</w:t>
            </w:r>
            <w:r>
              <w:rPr>
                <w:rFonts w:eastAsia="Times New Roman" w:cs="Times New Roman"/>
                <w:sz w:val="22"/>
                <w:lang w:eastAsia="lt-LT"/>
              </w:rPr>
              <w:t xml:space="preserve"> kompiuterių serijomis.</w:t>
            </w:r>
          </w:p>
        </w:tc>
        <w:tc>
          <w:tcPr>
            <w:tcW w:w="4110" w:type="dxa"/>
            <w:noWrap/>
            <w:hideMark/>
          </w:tcPr>
          <w:p w14:paraId="2E5BFA82" w14:textId="77777777" w:rsidR="00497DB2" w:rsidRPr="007F37BF" w:rsidRDefault="00497DB2" w:rsidP="00497DB2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141B40" w:rsidRPr="007F37BF" w14:paraId="0924F145" w14:textId="77777777" w:rsidTr="008B3679">
        <w:trPr>
          <w:trHeight w:val="627"/>
        </w:trPr>
        <w:tc>
          <w:tcPr>
            <w:tcW w:w="709" w:type="dxa"/>
            <w:vMerge/>
            <w:noWrap/>
          </w:tcPr>
          <w:p w14:paraId="4EA5E30F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4D048606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</w:tcPr>
          <w:p w14:paraId="41966A46" w14:textId="15A3C894" w:rsidR="00141B40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 xml:space="preserve">Laikiklis turi turėti mechaninį kompiuterio </w:t>
            </w:r>
            <w:r w:rsidR="00FD3906">
              <w:rPr>
                <w:rFonts w:eastAsia="Times New Roman" w:cs="Times New Roman"/>
                <w:sz w:val="22"/>
                <w:lang w:eastAsia="lt-LT"/>
              </w:rPr>
              <w:t>už</w:t>
            </w:r>
            <w:r>
              <w:rPr>
                <w:rFonts w:eastAsia="Times New Roman" w:cs="Times New Roman"/>
                <w:sz w:val="22"/>
                <w:lang w:eastAsia="lt-LT"/>
              </w:rPr>
              <w:t>rakinimą prie laikiklio.</w:t>
            </w:r>
          </w:p>
        </w:tc>
        <w:tc>
          <w:tcPr>
            <w:tcW w:w="4110" w:type="dxa"/>
            <w:noWrap/>
          </w:tcPr>
          <w:p w14:paraId="4277CDF4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</w:tr>
      <w:tr w:rsidR="00141B40" w:rsidRPr="007F37BF" w14:paraId="6D9C8805" w14:textId="77777777" w:rsidTr="008B3679">
        <w:trPr>
          <w:trHeight w:val="848"/>
        </w:trPr>
        <w:tc>
          <w:tcPr>
            <w:tcW w:w="709" w:type="dxa"/>
            <w:vMerge/>
            <w:noWrap/>
          </w:tcPr>
          <w:p w14:paraId="1255D578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01EB11F2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  <w:noWrap/>
          </w:tcPr>
          <w:p w14:paraId="321C30FB" w14:textId="17C68976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</w:t>
            </w:r>
            <w:r w:rsidR="00E507D5">
              <w:rPr>
                <w:rFonts w:eastAsia="Times New Roman" w:cs="Times New Roman"/>
                <w:sz w:val="22"/>
                <w:lang w:eastAsia="lt-LT"/>
              </w:rPr>
              <w:t xml:space="preserve">o kompiuterio užrakinimo mechanizmas turi turėti </w:t>
            </w:r>
            <w:proofErr w:type="spellStart"/>
            <w:r w:rsidR="00E507D5">
              <w:rPr>
                <w:rFonts w:eastAsia="Times New Roman" w:cs="Times New Roman"/>
                <w:sz w:val="22"/>
                <w:lang w:eastAsia="lt-LT"/>
              </w:rPr>
              <w:t>Kensington</w:t>
            </w:r>
            <w:proofErr w:type="spellEnd"/>
            <w:r w:rsidR="00E507D5">
              <w:rPr>
                <w:rFonts w:eastAsia="Times New Roman" w:cs="Times New Roman"/>
                <w:sz w:val="22"/>
                <w:lang w:eastAsia="lt-LT"/>
              </w:rPr>
              <w:t xml:space="preserve"> užrakto vietą (</w:t>
            </w:r>
            <w:proofErr w:type="spellStart"/>
            <w:r w:rsidR="00E507D5">
              <w:rPr>
                <w:rFonts w:eastAsia="Times New Roman" w:cs="Times New Roman"/>
                <w:sz w:val="22"/>
                <w:lang w:eastAsia="lt-LT"/>
              </w:rPr>
              <w:t>K</w:t>
            </w:r>
            <w:r w:rsidR="00E507D5" w:rsidRPr="00E507D5">
              <w:rPr>
                <w:rFonts w:eastAsia="Times New Roman" w:cs="Times New Roman"/>
                <w:sz w:val="22"/>
                <w:lang w:eastAsia="lt-LT"/>
              </w:rPr>
              <w:t>ensington</w:t>
            </w:r>
            <w:proofErr w:type="spellEnd"/>
            <w:r w:rsidR="00E507D5" w:rsidRPr="00E507D5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="00E507D5" w:rsidRPr="00E507D5">
              <w:rPr>
                <w:rFonts w:eastAsia="Times New Roman" w:cs="Times New Roman"/>
                <w:sz w:val="22"/>
                <w:lang w:eastAsia="lt-LT"/>
              </w:rPr>
              <w:t>security</w:t>
            </w:r>
            <w:proofErr w:type="spellEnd"/>
            <w:r w:rsidR="00E507D5" w:rsidRPr="00E507D5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="00E507D5" w:rsidRPr="00E507D5">
              <w:rPr>
                <w:rFonts w:eastAsia="Times New Roman" w:cs="Times New Roman"/>
                <w:sz w:val="22"/>
                <w:lang w:eastAsia="lt-LT"/>
              </w:rPr>
              <w:t>slot</w:t>
            </w:r>
            <w:proofErr w:type="spellEnd"/>
            <w:r w:rsidR="00E507D5">
              <w:rPr>
                <w:rFonts w:eastAsia="Times New Roman" w:cs="Times New Roman"/>
                <w:sz w:val="22"/>
                <w:lang w:eastAsia="lt-LT"/>
              </w:rPr>
              <w:t>)</w:t>
            </w:r>
            <w:r w:rsidR="00276A9E">
              <w:rPr>
                <w:rFonts w:eastAsia="Times New Roman" w:cs="Times New Roman"/>
                <w:sz w:val="22"/>
                <w:lang w:eastAsia="lt-LT"/>
              </w:rPr>
              <w:t>.</w:t>
            </w:r>
          </w:p>
        </w:tc>
        <w:tc>
          <w:tcPr>
            <w:tcW w:w="4110" w:type="dxa"/>
            <w:noWrap/>
            <w:hideMark/>
          </w:tcPr>
          <w:p w14:paraId="7E8FCC46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141B40" w:rsidRPr="007F37BF" w14:paraId="76A62C0C" w14:textId="77777777" w:rsidTr="008B3679">
        <w:trPr>
          <w:trHeight w:val="300"/>
        </w:trPr>
        <w:tc>
          <w:tcPr>
            <w:tcW w:w="709" w:type="dxa"/>
            <w:vMerge w:val="restart"/>
            <w:noWrap/>
          </w:tcPr>
          <w:p w14:paraId="728D8ED8" w14:textId="06E367C7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6</w:t>
            </w:r>
            <w:r w:rsidR="00141B40" w:rsidRPr="007F37BF">
              <w:rPr>
                <w:rFonts w:eastAsia="Times New Roman" w:cs="Times New Roman"/>
                <w:sz w:val="22"/>
                <w:lang w:eastAsia="lt-LT"/>
              </w:rPr>
              <w:t>.</w:t>
            </w:r>
          </w:p>
          <w:p w14:paraId="2CDEA022" w14:textId="3BADE8AF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  <w:tc>
          <w:tcPr>
            <w:tcW w:w="1554" w:type="dxa"/>
            <w:vMerge w:val="restart"/>
            <w:noWrap/>
          </w:tcPr>
          <w:p w14:paraId="244AC0D8" w14:textId="169C0AA8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 xml:space="preserve">Kiti ypatumai </w:t>
            </w:r>
          </w:p>
        </w:tc>
        <w:tc>
          <w:tcPr>
            <w:tcW w:w="3828" w:type="dxa"/>
            <w:noWrap/>
          </w:tcPr>
          <w:p w14:paraId="62D4EBDE" w14:textId="71F9D0A7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Laikiklis turi turėti laidų sutvarkymo vietą.</w:t>
            </w:r>
          </w:p>
        </w:tc>
        <w:tc>
          <w:tcPr>
            <w:tcW w:w="4110" w:type="dxa"/>
            <w:noWrap/>
            <w:hideMark/>
          </w:tcPr>
          <w:p w14:paraId="1D6995D7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141B40" w:rsidRPr="007F37BF" w14:paraId="56F76C0E" w14:textId="77777777" w:rsidTr="008B3679">
        <w:trPr>
          <w:trHeight w:val="300"/>
        </w:trPr>
        <w:tc>
          <w:tcPr>
            <w:tcW w:w="709" w:type="dxa"/>
            <w:vMerge/>
            <w:noWrap/>
          </w:tcPr>
          <w:p w14:paraId="5FF4CB7B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4D2F2917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  <w:noWrap/>
          </w:tcPr>
          <w:p w14:paraId="2548376A" w14:textId="5513C1AC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Laikiklis turi turėti laidų uždengimo dangtelį.</w:t>
            </w:r>
          </w:p>
        </w:tc>
        <w:tc>
          <w:tcPr>
            <w:tcW w:w="4110" w:type="dxa"/>
            <w:noWrap/>
            <w:hideMark/>
          </w:tcPr>
          <w:p w14:paraId="5E82B21A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 w:rsidRPr="007F37BF">
              <w:rPr>
                <w:rFonts w:eastAsia="Times New Roman" w:cs="Times New Roman"/>
                <w:sz w:val="22"/>
                <w:lang w:eastAsia="lt-LT"/>
              </w:rPr>
              <w:t> </w:t>
            </w:r>
          </w:p>
        </w:tc>
      </w:tr>
      <w:tr w:rsidR="00986401" w:rsidRPr="007F37BF" w14:paraId="5904DA21" w14:textId="77777777" w:rsidTr="008B3679">
        <w:trPr>
          <w:trHeight w:val="300"/>
        </w:trPr>
        <w:tc>
          <w:tcPr>
            <w:tcW w:w="709" w:type="dxa"/>
            <w:vMerge/>
            <w:noWrap/>
          </w:tcPr>
          <w:p w14:paraId="496E41C4" w14:textId="77777777" w:rsidR="00986401" w:rsidRPr="007F37BF" w:rsidRDefault="00986401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25DDD91E" w14:textId="77777777" w:rsidR="00986401" w:rsidRPr="007F37BF" w:rsidRDefault="00986401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  <w:noWrap/>
          </w:tcPr>
          <w:p w14:paraId="4ADF105E" w14:textId="34801913" w:rsidR="00986401" w:rsidRDefault="00986401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Laikiklis turi turėti nešimui skirtą rankeną nenuimant nuo jo kompiuterio ir monitoriaus.</w:t>
            </w:r>
          </w:p>
        </w:tc>
        <w:tc>
          <w:tcPr>
            <w:tcW w:w="4110" w:type="dxa"/>
            <w:noWrap/>
          </w:tcPr>
          <w:p w14:paraId="6A83B007" w14:textId="77777777" w:rsidR="00986401" w:rsidRPr="007F37BF" w:rsidRDefault="00986401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</w:tr>
      <w:tr w:rsidR="00FD3906" w:rsidRPr="007F37BF" w14:paraId="44A44570" w14:textId="77777777" w:rsidTr="008B3679">
        <w:trPr>
          <w:trHeight w:val="300"/>
        </w:trPr>
        <w:tc>
          <w:tcPr>
            <w:tcW w:w="709" w:type="dxa"/>
            <w:vMerge/>
            <w:noWrap/>
          </w:tcPr>
          <w:p w14:paraId="343B208E" w14:textId="77777777" w:rsidR="00FD3906" w:rsidRPr="007F37BF" w:rsidRDefault="00FD3906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5B5CB98E" w14:textId="77777777" w:rsidR="00FD3906" w:rsidRPr="007F37BF" w:rsidRDefault="00FD3906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  <w:noWrap/>
          </w:tcPr>
          <w:p w14:paraId="0F4771DA" w14:textId="63B08FB9" w:rsidR="00FD3906" w:rsidRDefault="00FD3906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Laikiklio išmatavimai ne daugiau 50x35x30cm (Aukštis, Plotis, Gylis)</w:t>
            </w:r>
          </w:p>
        </w:tc>
        <w:tc>
          <w:tcPr>
            <w:tcW w:w="4110" w:type="dxa"/>
            <w:noWrap/>
          </w:tcPr>
          <w:p w14:paraId="42E775F0" w14:textId="77777777" w:rsidR="00FD3906" w:rsidRPr="007F37BF" w:rsidRDefault="00FD3906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</w:tr>
      <w:tr w:rsidR="00141B40" w:rsidRPr="007F37BF" w14:paraId="0F048CC1" w14:textId="77777777" w:rsidTr="008B3679">
        <w:trPr>
          <w:trHeight w:val="600"/>
        </w:trPr>
        <w:tc>
          <w:tcPr>
            <w:tcW w:w="709" w:type="dxa"/>
            <w:vMerge w:val="restart"/>
            <w:noWrap/>
          </w:tcPr>
          <w:p w14:paraId="36D13BCE" w14:textId="16383152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7.</w:t>
            </w:r>
          </w:p>
        </w:tc>
        <w:tc>
          <w:tcPr>
            <w:tcW w:w="1554" w:type="dxa"/>
            <w:vMerge w:val="restart"/>
            <w:noWrap/>
          </w:tcPr>
          <w:p w14:paraId="33998A68" w14:textId="19BA22AF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Bendri reikalavimai</w:t>
            </w:r>
          </w:p>
        </w:tc>
        <w:tc>
          <w:tcPr>
            <w:tcW w:w="3828" w:type="dxa"/>
          </w:tcPr>
          <w:p w14:paraId="245F8077" w14:textId="3F9B9DD5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 w:rsidRPr="00E507D5">
              <w:rPr>
                <w:rFonts w:eastAsia="Times New Roman" w:cs="Times New Roman"/>
                <w:sz w:val="22"/>
                <w:lang w:eastAsia="lt-LT"/>
              </w:rPr>
              <w:t xml:space="preserve">Visa įranga turi būti </w:t>
            </w:r>
            <w:proofErr w:type="spellStart"/>
            <w:r w:rsidRPr="00E507D5">
              <w:rPr>
                <w:rFonts w:eastAsia="Times New Roman" w:cs="Times New Roman"/>
                <w:sz w:val="22"/>
                <w:lang w:eastAsia="lt-LT"/>
              </w:rPr>
              <w:t>gamykliškai</w:t>
            </w:r>
            <w:proofErr w:type="spellEnd"/>
            <w:r w:rsidRPr="00E507D5">
              <w:rPr>
                <w:rFonts w:eastAsia="Times New Roman" w:cs="Times New Roman"/>
                <w:sz w:val="22"/>
                <w:lang w:eastAsia="lt-LT"/>
              </w:rPr>
              <w:t xml:space="preserve"> nauja „</w:t>
            </w:r>
            <w:proofErr w:type="spellStart"/>
            <w:r w:rsidRPr="00E507D5">
              <w:rPr>
                <w:rFonts w:eastAsia="Times New Roman" w:cs="Times New Roman"/>
                <w:sz w:val="22"/>
                <w:lang w:eastAsia="lt-LT"/>
              </w:rPr>
              <w:t>brand</w:t>
            </w:r>
            <w:proofErr w:type="spellEnd"/>
            <w:r w:rsidRPr="00E507D5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E507D5">
              <w:rPr>
                <w:rFonts w:eastAsia="Times New Roman" w:cs="Times New Roman"/>
                <w:sz w:val="22"/>
                <w:lang w:eastAsia="lt-LT"/>
              </w:rPr>
              <w:t>new</w:t>
            </w:r>
            <w:proofErr w:type="spellEnd"/>
            <w:r w:rsidRPr="00E507D5">
              <w:rPr>
                <w:rFonts w:eastAsia="Times New Roman" w:cs="Times New Roman"/>
                <w:sz w:val="22"/>
                <w:lang w:eastAsia="lt-LT"/>
              </w:rPr>
              <w:t xml:space="preserve">“ </w:t>
            </w:r>
            <w:proofErr w:type="spellStart"/>
            <w:r w:rsidRPr="00E507D5">
              <w:rPr>
                <w:rFonts w:eastAsia="Times New Roman" w:cs="Times New Roman"/>
                <w:sz w:val="22"/>
                <w:lang w:eastAsia="lt-LT"/>
              </w:rPr>
              <w:t>gamykliškai</w:t>
            </w:r>
            <w:proofErr w:type="spellEnd"/>
            <w:r w:rsidRPr="00E507D5">
              <w:rPr>
                <w:rFonts w:eastAsia="Times New Roman" w:cs="Times New Roman"/>
                <w:sz w:val="22"/>
                <w:lang w:eastAsia="lt-LT"/>
              </w:rPr>
              <w:t xml:space="preserve"> atnaujinti „</w:t>
            </w:r>
            <w:proofErr w:type="spellStart"/>
            <w:r w:rsidRPr="00E507D5">
              <w:rPr>
                <w:rFonts w:eastAsia="Times New Roman" w:cs="Times New Roman"/>
                <w:sz w:val="22"/>
                <w:lang w:eastAsia="lt-LT"/>
              </w:rPr>
              <w:t>renew</w:t>
            </w:r>
            <w:proofErr w:type="spellEnd"/>
            <w:r w:rsidRPr="00E507D5">
              <w:rPr>
                <w:rFonts w:eastAsia="Times New Roman" w:cs="Times New Roman"/>
                <w:sz w:val="22"/>
                <w:lang w:eastAsia="lt-LT"/>
              </w:rPr>
              <w:t>“ / „</w:t>
            </w:r>
            <w:proofErr w:type="spellStart"/>
            <w:r w:rsidRPr="00E507D5">
              <w:rPr>
                <w:rFonts w:eastAsia="Times New Roman" w:cs="Times New Roman"/>
                <w:sz w:val="22"/>
                <w:lang w:eastAsia="lt-LT"/>
              </w:rPr>
              <w:t>refurbished</w:t>
            </w:r>
            <w:proofErr w:type="spellEnd"/>
            <w:r w:rsidRPr="00E507D5">
              <w:rPr>
                <w:rFonts w:eastAsia="Times New Roman" w:cs="Times New Roman"/>
                <w:sz w:val="22"/>
                <w:lang w:eastAsia="lt-LT"/>
              </w:rPr>
              <w:t>“ /„</w:t>
            </w:r>
            <w:proofErr w:type="spellStart"/>
            <w:r w:rsidRPr="00E507D5">
              <w:rPr>
                <w:rFonts w:eastAsia="Times New Roman" w:cs="Times New Roman"/>
                <w:sz w:val="22"/>
                <w:lang w:eastAsia="lt-LT"/>
              </w:rPr>
              <w:t>remarked</w:t>
            </w:r>
            <w:proofErr w:type="spellEnd"/>
            <w:r w:rsidRPr="00E507D5">
              <w:rPr>
                <w:rFonts w:eastAsia="Times New Roman" w:cs="Times New Roman"/>
                <w:sz w:val="22"/>
                <w:lang w:eastAsia="lt-LT"/>
              </w:rPr>
              <w:t>“ komponentai neleistini.</w:t>
            </w:r>
          </w:p>
        </w:tc>
        <w:tc>
          <w:tcPr>
            <w:tcW w:w="4110" w:type="dxa"/>
            <w:noWrap/>
          </w:tcPr>
          <w:p w14:paraId="7ED0100C" w14:textId="0FB28466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</w:tr>
      <w:tr w:rsidR="00141B40" w:rsidRPr="007F37BF" w14:paraId="7531810E" w14:textId="77777777" w:rsidTr="008B3679">
        <w:trPr>
          <w:trHeight w:val="300"/>
        </w:trPr>
        <w:tc>
          <w:tcPr>
            <w:tcW w:w="709" w:type="dxa"/>
            <w:vMerge/>
            <w:noWrap/>
          </w:tcPr>
          <w:p w14:paraId="3C988D46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1554" w:type="dxa"/>
            <w:vMerge/>
            <w:noWrap/>
          </w:tcPr>
          <w:p w14:paraId="43708302" w14:textId="7777777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  <w:tc>
          <w:tcPr>
            <w:tcW w:w="3828" w:type="dxa"/>
          </w:tcPr>
          <w:p w14:paraId="4E5EAFA1" w14:textId="43B99A90" w:rsidR="00141B40" w:rsidRPr="007F37BF" w:rsidRDefault="00276A9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 xml:space="preserve">Įranga </w:t>
            </w:r>
            <w:r w:rsidRPr="00276A9E">
              <w:rPr>
                <w:rFonts w:eastAsia="Times New Roman" w:cs="Times New Roman"/>
                <w:sz w:val="22"/>
                <w:lang w:eastAsia="lt-LT"/>
              </w:rPr>
              <w:t>paženklinta CE ženklu</w:t>
            </w:r>
          </w:p>
        </w:tc>
        <w:tc>
          <w:tcPr>
            <w:tcW w:w="4110" w:type="dxa"/>
            <w:noWrap/>
          </w:tcPr>
          <w:p w14:paraId="21848D68" w14:textId="0F043617" w:rsidR="00141B40" w:rsidRPr="007F37BF" w:rsidRDefault="00141B40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</w:tr>
      <w:tr w:rsidR="00B5184E" w:rsidRPr="007F37BF" w14:paraId="1EE3F2A6" w14:textId="77777777" w:rsidTr="008B3679">
        <w:trPr>
          <w:trHeight w:val="300"/>
        </w:trPr>
        <w:tc>
          <w:tcPr>
            <w:tcW w:w="709" w:type="dxa"/>
            <w:noWrap/>
          </w:tcPr>
          <w:p w14:paraId="67DB16A6" w14:textId="25E70094" w:rsidR="00B5184E" w:rsidRPr="007F37BF" w:rsidRDefault="00B5184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8.</w:t>
            </w:r>
          </w:p>
        </w:tc>
        <w:tc>
          <w:tcPr>
            <w:tcW w:w="1554" w:type="dxa"/>
            <w:noWrap/>
          </w:tcPr>
          <w:p w14:paraId="5B00C64E" w14:textId="1109CDE8" w:rsidR="00B5184E" w:rsidRPr="007F37BF" w:rsidRDefault="00B5184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Garantija</w:t>
            </w:r>
          </w:p>
        </w:tc>
        <w:tc>
          <w:tcPr>
            <w:tcW w:w="3828" w:type="dxa"/>
          </w:tcPr>
          <w:p w14:paraId="47C47CAC" w14:textId="189AA72D" w:rsidR="00B5184E" w:rsidRDefault="00B5184E" w:rsidP="00141B40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Laikikliui turi būti suteikiama 36 mėn. garantija.</w:t>
            </w:r>
          </w:p>
        </w:tc>
        <w:tc>
          <w:tcPr>
            <w:tcW w:w="4110" w:type="dxa"/>
            <w:noWrap/>
          </w:tcPr>
          <w:p w14:paraId="57EFA042" w14:textId="77777777" w:rsidR="00B5184E" w:rsidRPr="007F37BF" w:rsidRDefault="00B5184E" w:rsidP="00141B40">
            <w:pPr>
              <w:rPr>
                <w:rFonts w:eastAsia="Times New Roman" w:cs="Times New Roman"/>
                <w:sz w:val="22"/>
                <w:lang w:eastAsia="lt-LT"/>
              </w:rPr>
            </w:pPr>
          </w:p>
        </w:tc>
      </w:tr>
    </w:tbl>
    <w:p w14:paraId="3A8E00B8" w14:textId="4B4908FC" w:rsidR="007F37BF" w:rsidRDefault="007F37BF" w:rsidP="006C1965"/>
    <w:p w14:paraId="4BEA7B0C" w14:textId="7AE06975" w:rsidR="00886DE5" w:rsidRDefault="00886DE5" w:rsidP="00886DE5">
      <w:pPr>
        <w:jc w:val="center"/>
      </w:pPr>
      <w:r>
        <w:t xml:space="preserve">________________________________  </w:t>
      </w:r>
    </w:p>
    <w:p w14:paraId="0E3A9B34" w14:textId="7960CA5E" w:rsidR="00886DE5" w:rsidRDefault="00886DE5" w:rsidP="00886DE5">
      <w:pPr>
        <w:jc w:val="center"/>
      </w:pPr>
    </w:p>
    <w:p w14:paraId="114065FF" w14:textId="77777777" w:rsidR="00886DE5" w:rsidRDefault="00886DE5" w:rsidP="00886DE5">
      <w:pPr>
        <w:jc w:val="center"/>
      </w:pPr>
    </w:p>
    <w:sectPr w:rsidR="00886DE5" w:rsidSect="00343161">
      <w:pgSz w:w="11906" w:h="16838"/>
      <w:pgMar w:top="993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C1F46"/>
    <w:multiLevelType w:val="hybridMultilevel"/>
    <w:tmpl w:val="6E5C49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345D9"/>
    <w:multiLevelType w:val="multilevel"/>
    <w:tmpl w:val="F0105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7BF"/>
    <w:rsid w:val="000C733B"/>
    <w:rsid w:val="001327F1"/>
    <w:rsid w:val="00132DF4"/>
    <w:rsid w:val="00141B40"/>
    <w:rsid w:val="0017462E"/>
    <w:rsid w:val="00182DD2"/>
    <w:rsid w:val="001834B6"/>
    <w:rsid w:val="001A7AA1"/>
    <w:rsid w:val="001E260B"/>
    <w:rsid w:val="001F4B3C"/>
    <w:rsid w:val="00236939"/>
    <w:rsid w:val="00276A9E"/>
    <w:rsid w:val="00277D52"/>
    <w:rsid w:val="00343161"/>
    <w:rsid w:val="003A0445"/>
    <w:rsid w:val="003C5709"/>
    <w:rsid w:val="00415CC4"/>
    <w:rsid w:val="00423104"/>
    <w:rsid w:val="0043127B"/>
    <w:rsid w:val="00497DB2"/>
    <w:rsid w:val="004B456D"/>
    <w:rsid w:val="004B6087"/>
    <w:rsid w:val="004C2563"/>
    <w:rsid w:val="004C594E"/>
    <w:rsid w:val="00514F9B"/>
    <w:rsid w:val="00576639"/>
    <w:rsid w:val="005A09F0"/>
    <w:rsid w:val="005D72BE"/>
    <w:rsid w:val="00682CD9"/>
    <w:rsid w:val="006C1965"/>
    <w:rsid w:val="006F2A9B"/>
    <w:rsid w:val="0070696B"/>
    <w:rsid w:val="00773AC5"/>
    <w:rsid w:val="007A70C4"/>
    <w:rsid w:val="007B24DC"/>
    <w:rsid w:val="007F37BF"/>
    <w:rsid w:val="00820CDF"/>
    <w:rsid w:val="008420CF"/>
    <w:rsid w:val="008450D1"/>
    <w:rsid w:val="00886DE5"/>
    <w:rsid w:val="008A3619"/>
    <w:rsid w:val="008B3679"/>
    <w:rsid w:val="009076E3"/>
    <w:rsid w:val="00915CC0"/>
    <w:rsid w:val="00957110"/>
    <w:rsid w:val="00975474"/>
    <w:rsid w:val="00986401"/>
    <w:rsid w:val="00A641A7"/>
    <w:rsid w:val="00AC1D72"/>
    <w:rsid w:val="00AD04DE"/>
    <w:rsid w:val="00B5184E"/>
    <w:rsid w:val="00BD5FB6"/>
    <w:rsid w:val="00C01BD1"/>
    <w:rsid w:val="00C16F15"/>
    <w:rsid w:val="00C63CDE"/>
    <w:rsid w:val="00C70F26"/>
    <w:rsid w:val="00C9178D"/>
    <w:rsid w:val="00CA4409"/>
    <w:rsid w:val="00CB246F"/>
    <w:rsid w:val="00CF0898"/>
    <w:rsid w:val="00D639E4"/>
    <w:rsid w:val="00D71B39"/>
    <w:rsid w:val="00E064DB"/>
    <w:rsid w:val="00E507D5"/>
    <w:rsid w:val="00E64D0F"/>
    <w:rsid w:val="00E74F2B"/>
    <w:rsid w:val="00E859F0"/>
    <w:rsid w:val="00EB1253"/>
    <w:rsid w:val="00EE0AB9"/>
    <w:rsid w:val="00EE707B"/>
    <w:rsid w:val="00F703F0"/>
    <w:rsid w:val="00F92507"/>
    <w:rsid w:val="00FB5C16"/>
    <w:rsid w:val="00FD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08A0"/>
  <w15:chartTrackingRefBased/>
  <w15:docId w15:val="{45ACD686-99E7-4755-844C-AB57B5EE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37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msonormal">
    <w:name w:val="x_xxxmsonormal"/>
    <w:basedOn w:val="Normal"/>
    <w:uiPriority w:val="99"/>
    <w:rsid w:val="001F4B3C"/>
    <w:pPr>
      <w:spacing w:line="240" w:lineRule="auto"/>
    </w:pPr>
    <w:rPr>
      <w:rFonts w:ascii="Calibri" w:hAnsi="Calibri" w:cs="Calibri"/>
      <w:sz w:val="22"/>
      <w:lang w:eastAsia="lt-LT"/>
    </w:rPr>
  </w:style>
  <w:style w:type="character" w:styleId="Hyperlink">
    <w:name w:val="Hyperlink"/>
    <w:uiPriority w:val="99"/>
    <w:semiHidden/>
    <w:unhideWhenUsed/>
    <w:rsid w:val="004C594E"/>
    <w:rPr>
      <w:color w:val="0000FF"/>
      <w:u w:val="single"/>
    </w:rPr>
  </w:style>
  <w:style w:type="paragraph" w:styleId="ListParagraph">
    <w:name w:val="List Paragraph"/>
    <w:aliases w:val="lp1,Bullet 1,Use Case List Paragraph,List Paragraph Red,Bullet EY,List Paragraph111"/>
    <w:basedOn w:val="Normal"/>
    <w:link w:val="ListParagraphChar"/>
    <w:uiPriority w:val="34"/>
    <w:qFormat/>
    <w:rsid w:val="00B5184E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aliases w:val="lp1 Char,Bullet 1 Char,Use Case List Paragraph Char,List Paragraph Red Char,Bullet EY Char,List Paragraph111 Char"/>
    <w:link w:val="ListParagraph"/>
    <w:uiPriority w:val="34"/>
    <w:locked/>
    <w:rsid w:val="00B5184E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1471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Jakovuk</dc:creator>
  <cp:keywords/>
  <dc:description/>
  <cp:lastModifiedBy>Remigijus Šivickis</cp:lastModifiedBy>
  <cp:revision>23</cp:revision>
  <dcterms:created xsi:type="dcterms:W3CDTF">2024-09-16T14:35:00Z</dcterms:created>
  <dcterms:modified xsi:type="dcterms:W3CDTF">2025-05-16T05:37:00Z</dcterms:modified>
</cp:coreProperties>
</file>